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9AD" w:rsidRPr="00AD51FD" w:rsidRDefault="000C69AD" w:rsidP="000C69AD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D51FD">
        <w:rPr>
          <w:rFonts w:ascii="Times New Roman" w:cs="Times New Roman"/>
          <w:b/>
          <w:sz w:val="28"/>
          <w:szCs w:val="28"/>
          <w:lang w:val="en-US" w:eastAsia="zh-CN"/>
        </w:rPr>
        <w:t>报告题目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: </w:t>
      </w:r>
      <w:r w:rsidRPr="00AD51FD">
        <w:rPr>
          <w:rFonts w:ascii="Times New Roman" w:hAnsi="Times New Roman" w:cs="Times New Roman"/>
          <w:b/>
          <w:sz w:val="28"/>
          <w:szCs w:val="28"/>
        </w:rPr>
        <w:t>Correlating the interaction of colloidal nano- and micorparticles with cells to their physicochemical properties.</w:t>
      </w:r>
    </w:p>
    <w:p w:rsidR="000C69AD" w:rsidRPr="00AD51FD" w:rsidRDefault="000C69AD" w:rsidP="000C69AD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D51FD">
        <w:rPr>
          <w:rFonts w:ascii="Times New Roman" w:cs="Times New Roman"/>
          <w:b/>
          <w:sz w:val="28"/>
          <w:szCs w:val="28"/>
          <w:lang w:eastAsia="zh-CN"/>
        </w:rPr>
        <w:t>报告人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:  </w:t>
      </w:r>
      <w:r w:rsidR="00716298" w:rsidRPr="00AD51FD">
        <w:rPr>
          <w:rFonts w:ascii="Times New Roman" w:hAnsi="Times New Roman" w:cs="Times New Roman"/>
          <w:b/>
          <w:sz w:val="28"/>
          <w:szCs w:val="28"/>
        </w:rPr>
        <w:t>Wolfgang J. Parak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4A3D25" w:rsidRPr="00AD51FD" w:rsidRDefault="00716298" w:rsidP="000C69A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51FD">
        <w:rPr>
          <w:rFonts w:ascii="Times New Roman" w:hAnsi="Times New Roman" w:cs="Times New Roman"/>
          <w:b/>
          <w:sz w:val="28"/>
          <w:szCs w:val="28"/>
        </w:rPr>
        <w:t>Philipps Universität Marburg, Marburg, Germany</w:t>
      </w:r>
      <w:r w:rsidR="000C69AD"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&amp; </w:t>
      </w:r>
      <w:r w:rsidRPr="00AD51FD">
        <w:rPr>
          <w:rFonts w:ascii="Times New Roman" w:hAnsi="Times New Roman" w:cs="Times New Roman"/>
          <w:b/>
          <w:sz w:val="28"/>
          <w:szCs w:val="28"/>
        </w:rPr>
        <w:t>CICBiomagune, San Sebastian, Spain</w:t>
      </w:r>
    </w:p>
    <w:p w:rsidR="000C69AD" w:rsidRPr="00AD51FD" w:rsidRDefault="000C69AD" w:rsidP="000C69AD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D51FD">
        <w:rPr>
          <w:rFonts w:ascii="Times New Roman" w:cs="Times New Roman"/>
          <w:b/>
          <w:sz w:val="28"/>
          <w:szCs w:val="28"/>
          <w:lang w:eastAsia="zh-CN"/>
        </w:rPr>
        <w:t>报告时间地点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:</w:t>
      </w:r>
      <w:r w:rsidR="00AD51FD"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2015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年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1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月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20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日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(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周二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)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上午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9:00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微纳院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>2-103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室</w:t>
      </w:r>
    </w:p>
    <w:p w:rsidR="004A3D25" w:rsidRPr="00AD51FD" w:rsidRDefault="000C69AD" w:rsidP="000C69AD">
      <w:pPr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D51FD">
        <w:rPr>
          <w:rFonts w:ascii="Times New Roman" w:cs="Times New Roman"/>
          <w:b/>
          <w:sz w:val="28"/>
          <w:szCs w:val="28"/>
          <w:lang w:eastAsia="zh-CN"/>
        </w:rPr>
        <w:t>邀请人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:  </w:t>
      </w:r>
      <w:r w:rsidRPr="00AD51FD">
        <w:rPr>
          <w:rFonts w:ascii="Times New Roman" w:hAnsi="Times New Roman" w:cs="Times New Roman"/>
          <w:b/>
          <w:sz w:val="28"/>
          <w:szCs w:val="28"/>
        </w:rPr>
        <w:t>Jesus M de la Fuente</w:t>
      </w:r>
      <w:r w:rsidRPr="00AD51FD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, </w:t>
      </w:r>
      <w:r w:rsidRPr="00AD51FD">
        <w:rPr>
          <w:rFonts w:ascii="Times New Roman" w:cs="Times New Roman"/>
          <w:b/>
          <w:sz w:val="28"/>
          <w:szCs w:val="28"/>
          <w:lang w:eastAsia="zh-CN"/>
        </w:rPr>
        <w:t>崔大祥</w:t>
      </w:r>
    </w:p>
    <w:p w:rsidR="004A3D25" w:rsidRPr="00AD51FD" w:rsidRDefault="004A3D25" w:rsidP="000C69A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A3D25" w:rsidRPr="00AD51FD" w:rsidRDefault="000C69AD" w:rsidP="000C69AD">
      <w:pPr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D51FD">
        <w:rPr>
          <w:rFonts w:ascii="Times New Roman" w:cs="Times New Roman"/>
          <w:sz w:val="24"/>
          <w:szCs w:val="24"/>
          <w:lang w:eastAsia="zh-CN"/>
        </w:rPr>
        <w:t>报告内容</w:t>
      </w:r>
      <w:r w:rsidRPr="00AD51FD">
        <w:rPr>
          <w:rFonts w:ascii="Times New Roman" w:hAnsi="Times New Roman" w:cs="Times New Roman"/>
          <w:sz w:val="24"/>
          <w:szCs w:val="24"/>
          <w:lang w:eastAsia="zh-CN"/>
        </w:rPr>
        <w:t>:</w:t>
      </w:r>
      <w:r w:rsidR="00716298" w:rsidRPr="00AD51FD">
        <w:rPr>
          <w:rFonts w:ascii="Times New Roman" w:hAnsi="Times New Roman" w:cs="Times New Roman"/>
          <w:sz w:val="24"/>
          <w:szCs w:val="24"/>
        </w:rPr>
        <w:t>Colloidal nano</w:t>
      </w:r>
      <w:r w:rsidR="00716298" w:rsidRPr="00AD51FD">
        <w:rPr>
          <w:rFonts w:ascii="Times New Roman" w:hAnsi="Times New Roman" w:cs="Times New Roman"/>
          <w:sz w:val="24"/>
          <w:szCs w:val="24"/>
        </w:rPr>
        <w:t xml:space="preserve">- and microparticles are incorporated by cells. </w:t>
      </w:r>
      <w:r w:rsidR="00716298" w:rsidRPr="00AD51FD">
        <w:rPr>
          <w:rFonts w:ascii="Times New Roman" w:hAnsi="Times New Roman" w:cs="Times New Roman"/>
          <w:sz w:val="24"/>
          <w:szCs w:val="24"/>
          <w:lang w:val="en-US"/>
        </w:rPr>
        <w:t xml:space="preserve">Uptake and also toxic effect can be correlated with physicochemical parameters of the particles. Methods and examples will be discussed. </w:t>
      </w:r>
    </w:p>
    <w:p w:rsidR="004A3D25" w:rsidRPr="00AD51FD" w:rsidRDefault="00716298" w:rsidP="000C69AD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D51FD">
        <w:rPr>
          <w:rFonts w:ascii="Times New Roman" w:hAnsi="Times New Roman" w:cs="Times New Roman"/>
          <w:sz w:val="24"/>
          <w:szCs w:val="24"/>
          <w:lang w:val="en-US"/>
        </w:rPr>
        <w:t>References:</w:t>
      </w:r>
    </w:p>
    <w:p w:rsidR="004A3D25" w:rsidRPr="00AD51FD" w:rsidRDefault="00716298" w:rsidP="000C69A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R. Hartmann, M. Weidenbach, M. Neubauer, A. Fery, W. J. P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arak, „Stiffness-dependent in vitro uptake and lysosomal acidification of colloidal particles”, </w:t>
      </w:r>
      <w:r w:rsidRPr="00AD51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AngewandteChemie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, in press, DOI: 10.1002/anie.201409693.</w:t>
      </w:r>
    </w:p>
    <w:p w:rsidR="004A3D25" w:rsidRPr="00AD51FD" w:rsidRDefault="00716298" w:rsidP="000C69A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D. Hühn, K. Kantner, C. Geidel, S. Brandholt, I. De Cock, S. J. Soenen, P. Rivera Gil, J. M. Montenegro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Martos, K. Braeckmans, K. Müllen, G. U. Nienhaus, M. Klapper, W. J. Parak, "Polymer-coated nanoparticles interacting with proteins and cells: Focusing on the sign of the net charge", </w:t>
      </w:r>
      <w:r w:rsidRPr="00AD51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ACS Nano</w:t>
      </w:r>
      <w:r w:rsidRPr="00AD5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7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, 3253–3263 (2013).</w:t>
      </w:r>
    </w:p>
    <w:p w:rsidR="004A3D25" w:rsidRPr="00AD51FD" w:rsidRDefault="00716298" w:rsidP="000C69AD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M. Nazarenus, Q. Zhang, M. G. Soliman, P. d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el Pino, B. Pelaz, S. Carregal-Romero, J. Rejman, B. Rothen-Rutishauser, M. J. D. Clift, R. Zellner, G. U. Nienhaus, J. B. Delehanty, I. L. Medintz, W. J. Parak, “Interaction of Colloidal Nanoparticles with Mammalian Cells: What Have We Learned Thus Far?”,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AD51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Beilstein Journal of Nanotechnology</w:t>
      </w:r>
      <w:r w:rsidRPr="00AD5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5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, 1477–1490 (2014).</w:t>
      </w:r>
    </w:p>
    <w:p w:rsidR="004A3D25" w:rsidRPr="00AD51FD" w:rsidRDefault="00716298" w:rsidP="000C69AD">
      <w:pPr>
        <w:jc w:val="both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W. Kreyling, A. M. Abdelmonem, A. Wenk, D. Jimenez de Aberasturi, A. Zulqurnain, J.-M. Montenegro, S. Hirn, I. Ruiz de Larramendi, T. Rojo, N. Haberl, G. Khadem-Saba, W. J. Parak, "In vivo integrity 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of colloidal nanoparticles", </w:t>
      </w:r>
      <w:r w:rsidRPr="00AD51FD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Nature Nanotechnology</w:t>
      </w:r>
      <w:r w:rsidRPr="00AD51FD">
        <w:rPr>
          <w:rFonts w:ascii="Times New Roman" w:eastAsia="Times New Roman" w:hAnsi="Times New Roman" w:cs="Times New Roman"/>
          <w:sz w:val="24"/>
          <w:szCs w:val="24"/>
          <w:lang w:val="en-US"/>
        </w:rPr>
        <w:t>, in revision.</w:t>
      </w:r>
      <w:bookmarkEnd w:id="0"/>
    </w:p>
    <w:p w:rsidR="000C69AD" w:rsidRDefault="000C69AD">
      <w:pPr>
        <w:rPr>
          <w:rFonts w:cs="Times New Roman" w:hint="eastAsia"/>
          <w:lang w:val="en-US" w:eastAsia="zh-CN"/>
        </w:rPr>
      </w:pPr>
      <w:r>
        <w:rPr>
          <w:rFonts w:cs="Times New Roman" w:hint="eastAsia"/>
          <w:lang w:val="en-US" w:eastAsia="zh-CN"/>
        </w:rPr>
        <w:t>报告人简介</w:t>
      </w:r>
      <w:r>
        <w:rPr>
          <w:rFonts w:cs="Times New Roman" w:hint="eastAsia"/>
          <w:lang w:val="en-US" w:eastAsia="zh-CN"/>
        </w:rPr>
        <w:t>:</w:t>
      </w:r>
    </w:p>
    <w:p w:rsidR="000C69AD" w:rsidRDefault="000C69AD" w:rsidP="000C69AD">
      <w:pPr>
        <w:rPr>
          <w:rFonts w:hint="eastAsia"/>
          <w:b/>
          <w:sz w:val="20"/>
          <w:u w:val="single"/>
          <w:lang w:eastAsia="zh-CN"/>
        </w:rPr>
      </w:pPr>
      <w:r>
        <w:rPr>
          <w:noProof/>
          <w:lang w:eastAsia="zh-CN"/>
        </w:rPr>
        <w:drawing>
          <wp:inline distT="0" distB="0" distL="0" distR="0">
            <wp:extent cx="1165860" cy="1411747"/>
            <wp:effectExtent l="0" t="0" r="0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sphot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458" cy="14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3C7">
        <w:rPr>
          <w:b/>
          <w:noProof/>
          <w:sz w:val="20"/>
          <w:u w:val="single"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06.15pt;margin-top:-18pt;width:132.95pt;height:156.4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" stroked="f">
            <v:textbox style="mso-next-textbox:#Text Box 2;mso-fit-shape-to-text:t">
              <w:txbxContent>
                <w:p w:rsidR="000C69AD" w:rsidRDefault="000C69AD" w:rsidP="000C69AD"/>
              </w:txbxContent>
            </v:textbox>
            <w10:wrap type="square"/>
          </v:shape>
        </w:pict>
      </w:r>
    </w:p>
    <w:p w:rsidR="000C69AD" w:rsidRPr="000C69AD" w:rsidRDefault="00AD51FD" w:rsidP="000C69AD">
      <w:pPr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1989-1997 </w:t>
      </w:r>
      <w:r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="000C69AD" w:rsidRPr="000C69AD">
        <w:rPr>
          <w:rFonts w:ascii="Times New Roman" w:hAnsi="Times New Roman" w:cs="Times New Roman"/>
          <w:sz w:val="24"/>
          <w:szCs w:val="24"/>
        </w:rPr>
        <w:t xml:space="preserve">General Physics studies at the TechnischeUniversitätMünchen, Germany </w:t>
      </w:r>
    </w:p>
    <w:p w:rsidR="000C69AD" w:rsidRPr="000C69AD" w:rsidRDefault="000C69AD" w:rsidP="000C69AD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69AD">
        <w:rPr>
          <w:rFonts w:ascii="Times New Roman" w:hAnsi="Times New Roman" w:cs="Times New Roman"/>
          <w:sz w:val="24"/>
          <w:szCs w:val="24"/>
        </w:rPr>
        <w:t>1995-1997</w:t>
      </w:r>
      <w:r w:rsidRPr="000C69AD">
        <w:rPr>
          <w:rFonts w:ascii="Times New Roman" w:hAnsi="Times New Roman" w:cs="Times New Roman"/>
          <w:sz w:val="24"/>
          <w:szCs w:val="24"/>
        </w:rPr>
        <w:tab/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 </w:t>
      </w:r>
      <w:r w:rsidRPr="000C69AD">
        <w:rPr>
          <w:rFonts w:ascii="Times New Roman" w:hAnsi="Times New Roman" w:cs="Times New Roman"/>
          <w:sz w:val="24"/>
          <w:szCs w:val="24"/>
        </w:rPr>
        <w:t>Diploma thesis ("Diplomarbeit") at the Technische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Universität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München, Germany</w:t>
      </w:r>
    </w:p>
    <w:p w:rsidR="000C69AD" w:rsidRPr="000C69AD" w:rsidRDefault="000C69AD" w:rsidP="000C69AD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69A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D51FD">
        <w:rPr>
          <w:rFonts w:ascii="Times New Roman" w:hAnsi="Times New Roman" w:cs="Times New Roman"/>
          <w:sz w:val="24"/>
          <w:szCs w:val="24"/>
        </w:rPr>
        <w:t xml:space="preserve">1997-1999 </w:t>
      </w:r>
      <w:r w:rsidRPr="000C69AD">
        <w:rPr>
          <w:rFonts w:ascii="Times New Roman" w:hAnsi="Times New Roman" w:cs="Times New Roman"/>
          <w:sz w:val="24"/>
          <w:szCs w:val="24"/>
        </w:rPr>
        <w:t>Graduate student at the Ludwig Maximilians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Universität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 xml:space="preserve">München, Germany, </w:t>
      </w:r>
    </w:p>
    <w:p w:rsidR="000C69AD" w:rsidRPr="000C69AD" w:rsidRDefault="000C69AD" w:rsidP="000C69AD">
      <w:pPr>
        <w:tabs>
          <w:tab w:val="left" w:pos="1080"/>
        </w:tabs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C69AD">
        <w:rPr>
          <w:rFonts w:ascii="Times New Roman" w:hAnsi="Times New Roman" w:cs="Times New Roman"/>
          <w:sz w:val="24"/>
          <w:szCs w:val="24"/>
        </w:rPr>
        <w:t>2000-2002 Postdoc at the Department of Chemistry at the University of California at Berkeley, California, USA,</w:t>
      </w:r>
    </w:p>
    <w:p w:rsidR="000C69AD" w:rsidRPr="000C69AD" w:rsidRDefault="00AD51FD" w:rsidP="000C69AD">
      <w:pPr>
        <w:tabs>
          <w:tab w:val="left" w:pos="540"/>
        </w:tabs>
        <w:ind w:left="1080" w:hanging="10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2003-2006 </w:t>
      </w:r>
      <w:r w:rsidR="000C69AD" w:rsidRPr="000C69AD">
        <w:rPr>
          <w:rFonts w:ascii="Times New Roman" w:hAnsi="Times New Roman" w:cs="Times New Roman"/>
          <w:sz w:val="24"/>
          <w:szCs w:val="24"/>
        </w:rPr>
        <w:t>Leader of a Junior Research Group (Emmy-Noether fellowship of the German Research Foundation (DFG),</w:t>
      </w:r>
    </w:p>
    <w:p w:rsidR="000C69AD" w:rsidRPr="000C69AD" w:rsidRDefault="000C69AD" w:rsidP="000C69AD">
      <w:pPr>
        <w:widowControl w:val="0"/>
        <w:autoSpaceDE w:val="0"/>
        <w:autoSpaceDN w:val="0"/>
        <w:adjustRightInd w:val="0"/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  <w:r w:rsidRPr="000C69AD">
        <w:rPr>
          <w:rFonts w:ascii="Times New Roman" w:hAnsi="Times New Roman" w:cs="Times New Roman"/>
          <w:sz w:val="24"/>
          <w:szCs w:val="24"/>
        </w:rPr>
        <w:t xml:space="preserve">2005 </w:t>
      </w:r>
      <w:r w:rsidRPr="000C69AD">
        <w:rPr>
          <w:rFonts w:ascii="Times New Roman" w:hAnsi="Times New Roman" w:cs="Times New Roman"/>
          <w:sz w:val="24"/>
          <w:szCs w:val="24"/>
        </w:rPr>
        <w:tab/>
      </w:r>
      <w:r w:rsidR="00AD51FD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Pr="000C69AD">
        <w:rPr>
          <w:rFonts w:ascii="Times New Roman" w:hAnsi="Times New Roman" w:cs="Times New Roman"/>
          <w:sz w:val="24"/>
          <w:szCs w:val="24"/>
        </w:rPr>
        <w:t>Temporary position as Associate Professor for Physical Chemistry at the Department of Chemistry</w:t>
      </w:r>
      <w:r w:rsidRPr="000C69A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and Pharmacy at the Ludwig Maximilians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Universität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 xml:space="preserve">München, </w:t>
      </w:r>
      <w:r w:rsidR="00AD51FD">
        <w:rPr>
          <w:rFonts w:ascii="Times New Roman" w:hAnsi="Times New Roman" w:cs="Times New Roman" w:hint="eastAsia"/>
          <w:sz w:val="24"/>
          <w:szCs w:val="24"/>
          <w:lang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</w:rPr>
        <w:t>Germany for the Summer Semester</w:t>
      </w:r>
    </w:p>
    <w:p w:rsidR="000C69AD" w:rsidRPr="000C69AD" w:rsidRDefault="00AD51FD" w:rsidP="000C69AD">
      <w:pPr>
        <w:tabs>
          <w:tab w:val="left" w:pos="1080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 2007 </w:t>
      </w:r>
      <w:r>
        <w:rPr>
          <w:rFonts w:ascii="Times New Roman" w:hAnsi="Times New Roman" w:cs="Times New Roman"/>
          <w:sz w:val="24"/>
          <w:szCs w:val="24"/>
        </w:rPr>
        <w:tab/>
      </w:r>
      <w:r w:rsidR="000C69AD" w:rsidRPr="000C69AD">
        <w:rPr>
          <w:rFonts w:ascii="Times New Roman" w:hAnsi="Times New Roman" w:cs="Times New Roman"/>
          <w:sz w:val="24"/>
          <w:szCs w:val="24"/>
        </w:rPr>
        <w:t>Full Professor (chair) for Experimental Physics at the Philipps-University of Marburg, Germany</w:t>
      </w:r>
    </w:p>
    <w:p w:rsidR="000C69AD" w:rsidRPr="000C69AD" w:rsidRDefault="000C69AD" w:rsidP="000C69AD">
      <w:pPr>
        <w:tabs>
          <w:tab w:val="left" w:pos="1080"/>
        </w:tabs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0C69AD">
        <w:rPr>
          <w:rFonts w:ascii="Times New Roman" w:hAnsi="Times New Roman" w:cs="Times New Roman"/>
          <w:sz w:val="24"/>
          <w:szCs w:val="24"/>
        </w:rPr>
        <w:t>since 2013</w:t>
      </w:r>
      <w:r w:rsidRPr="000C69AD">
        <w:rPr>
          <w:rFonts w:ascii="Times New Roman" w:hAnsi="Times New Roman" w:cs="Times New Roman"/>
          <w:sz w:val="24"/>
          <w:szCs w:val="24"/>
        </w:rPr>
        <w:tab/>
        <w:t>in addition head of the Biofunctional Nanomaterials Unit at CICbiomaGUNE, San Sebastian, Spain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</w:rPr>
      </w:pP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2009</w:t>
      </w:r>
      <w:r w:rsidRPr="000C69AD">
        <w:rPr>
          <w:rFonts w:ascii="Times New Roman" w:hAnsi="Times New Roman" w:cs="Times New Roman"/>
          <w:sz w:val="24"/>
          <w:szCs w:val="24"/>
          <w:lang w:val="en-GB"/>
        </w:rPr>
        <w:tab/>
      </w:r>
      <w:r w:rsidR="00AD51FD">
        <w:rPr>
          <w:rFonts w:ascii="Times New Roman" w:hAnsi="Times New Roman" w:cs="Times New Roman" w:hint="eastAsia"/>
          <w:sz w:val="24"/>
          <w:szCs w:val="24"/>
          <w:lang w:val="en-GB" w:eastAsia="zh-CN"/>
        </w:rPr>
        <w:t xml:space="preserve"> </w:t>
      </w:r>
      <w:r w:rsidRPr="000C69AD">
        <w:rPr>
          <w:rFonts w:ascii="Times New Roman" w:hAnsi="Times New Roman" w:cs="Times New Roman"/>
          <w:sz w:val="24"/>
          <w:szCs w:val="24"/>
          <w:lang w:val="en-GB"/>
        </w:rPr>
        <w:t>"Nanoscience" - award 2008 from the Association of Nanotechnology-Centres Germany (AGenNT)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since 2010 Associate Editor for ACS Nano from the American Chemical Society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2011 ranked #59 in Top Materials Scientists of the past decade by Essential Science Indicators (http://science.thomsonreuters.com/products/esi/)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2012 Awarded Chinese Academy of Sciences Visiting Professorship for Senior International Scientists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2014 highly cited in the category materials sciences (http://highlycited.com/)</w:t>
      </w:r>
    </w:p>
    <w:p w:rsidR="000C69AD" w:rsidRPr="000C69AD" w:rsidRDefault="00AD51F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2014</w:t>
      </w:r>
      <w:r w:rsidR="000C69AD" w:rsidRPr="000C69AD">
        <w:rPr>
          <w:rFonts w:ascii="Times New Roman" w:hAnsi="Times New Roman" w:cs="Times New Roman"/>
          <w:sz w:val="24"/>
          <w:szCs w:val="24"/>
        </w:rPr>
        <w:t>listed in “The World’s Most Influential Scientific Minds: 2014” (http://www.sciencewatch.com)</w:t>
      </w:r>
    </w:p>
    <w:p w:rsidR="000C69AD" w:rsidRPr="000C69AD" w:rsidRDefault="000C69AD" w:rsidP="000C69AD">
      <w:pPr>
        <w:tabs>
          <w:tab w:val="left" w:pos="1080"/>
        </w:tabs>
        <w:ind w:left="540" w:hanging="54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C69AD">
        <w:rPr>
          <w:rFonts w:ascii="Times New Roman" w:hAnsi="Times New Roman" w:cs="Times New Roman"/>
          <w:sz w:val="24"/>
          <w:szCs w:val="24"/>
          <w:lang w:val="en-GB"/>
        </w:rPr>
        <w:t>present h-index: 55</w:t>
      </w:r>
    </w:p>
    <w:p w:rsidR="000C69AD" w:rsidRPr="000C69AD" w:rsidRDefault="000C69AD">
      <w:pPr>
        <w:rPr>
          <w:rFonts w:hint="eastAsia"/>
          <w:lang w:val="en-US" w:eastAsia="zh-CN"/>
        </w:rPr>
      </w:pPr>
    </w:p>
    <w:sectPr w:rsidR="000C69AD" w:rsidRPr="000C69AD" w:rsidSect="004A3D2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298" w:rsidRDefault="00716298" w:rsidP="000C69AD">
      <w:pPr>
        <w:spacing w:after="0" w:line="240" w:lineRule="auto"/>
      </w:pPr>
      <w:r>
        <w:separator/>
      </w:r>
    </w:p>
  </w:endnote>
  <w:endnote w:type="continuationSeparator" w:id="1">
    <w:p w:rsidR="00716298" w:rsidRDefault="00716298" w:rsidP="000C6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298" w:rsidRDefault="00716298" w:rsidP="000C69AD">
      <w:pPr>
        <w:spacing w:after="0" w:line="240" w:lineRule="auto"/>
      </w:pPr>
      <w:r>
        <w:separator/>
      </w:r>
    </w:p>
  </w:footnote>
  <w:footnote w:type="continuationSeparator" w:id="1">
    <w:p w:rsidR="00716298" w:rsidRDefault="00716298" w:rsidP="000C69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4A3D25"/>
    <w:rsid w:val="000C69AD"/>
    <w:rsid w:val="004A3D25"/>
    <w:rsid w:val="00716298"/>
    <w:rsid w:val="00AD5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宋体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D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6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69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69A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69A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C69A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C6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Microsoft-Konto</dc:creator>
  <cp:lastModifiedBy>neptune</cp:lastModifiedBy>
  <cp:revision>2</cp:revision>
  <dcterms:created xsi:type="dcterms:W3CDTF">2015-01-16T02:31:00Z</dcterms:created>
  <dcterms:modified xsi:type="dcterms:W3CDTF">2015-01-16T02:31:00Z</dcterms:modified>
</cp:coreProperties>
</file>